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2EC4D" w14:textId="77777777" w:rsidR="00C0359F" w:rsidRDefault="00C0359F">
      <w:pPr>
        <w:rPr>
          <w:lang w:val="en-US"/>
        </w:rPr>
      </w:pPr>
      <w:bookmarkStart w:id="0" w:name="_GoBack"/>
      <w:bookmarkEnd w:id="0"/>
    </w:p>
    <w:p w14:paraId="44AD2FDE" w14:textId="77777777" w:rsidR="00C0359F" w:rsidRDefault="00C0359F">
      <w:pPr>
        <w:rPr>
          <w:lang w:val="en-US"/>
        </w:rPr>
      </w:pPr>
    </w:p>
    <w:p w14:paraId="2E0C828C" w14:textId="77777777" w:rsidR="00C0359F" w:rsidRDefault="00C0359F">
      <w:pPr>
        <w:rPr>
          <w:lang w:val="en-US"/>
        </w:rPr>
      </w:pPr>
    </w:p>
    <w:p w14:paraId="5A79DFF2" w14:textId="77777777" w:rsidR="00C0359F" w:rsidRDefault="00C0359F">
      <w:pPr>
        <w:rPr>
          <w:lang w:val="en-US"/>
        </w:rPr>
      </w:pPr>
    </w:p>
    <w:p w14:paraId="2A3522B3" w14:textId="77777777" w:rsidR="00C0359F" w:rsidRDefault="00C0359F">
      <w:pPr>
        <w:rPr>
          <w:lang w:val="en-US"/>
        </w:rPr>
      </w:pPr>
    </w:p>
    <w:p w14:paraId="1858BFAB" w14:textId="77777777" w:rsidR="00C0359F" w:rsidRDefault="00C0359F">
      <w:pPr>
        <w:rPr>
          <w:lang w:val="en-US"/>
        </w:rPr>
      </w:pPr>
    </w:p>
    <w:p w14:paraId="4CC5153C" w14:textId="77777777" w:rsidR="00C0359F" w:rsidRDefault="00C0359F">
      <w:pPr>
        <w:rPr>
          <w:lang w:val="en-US"/>
        </w:rPr>
      </w:pPr>
    </w:p>
    <w:p w14:paraId="241FC129" w14:textId="77777777" w:rsidR="00C0359F" w:rsidRDefault="00C0359F">
      <w:pPr>
        <w:rPr>
          <w:lang w:val="en-US"/>
        </w:rPr>
      </w:pPr>
    </w:p>
    <w:p w14:paraId="0FD890DA" w14:textId="77777777" w:rsidR="00C0359F" w:rsidRDefault="00C0359F">
      <w:pPr>
        <w:rPr>
          <w:lang w:val="en-US"/>
        </w:rPr>
      </w:pPr>
    </w:p>
    <w:p w14:paraId="7B254030" w14:textId="77777777" w:rsidR="00C0359F" w:rsidRDefault="00C0359F">
      <w:pPr>
        <w:rPr>
          <w:lang w:val="en-US"/>
        </w:rPr>
      </w:pPr>
    </w:p>
    <w:p w14:paraId="5DB9F1DC" w14:textId="77777777" w:rsidR="00C0359F" w:rsidRDefault="00C0359F">
      <w:pPr>
        <w:rPr>
          <w:lang w:val="en-US"/>
        </w:rPr>
      </w:pPr>
    </w:p>
    <w:p w14:paraId="77863091" w14:textId="77777777" w:rsidR="00C0359F" w:rsidRDefault="00C0359F">
      <w:pPr>
        <w:rPr>
          <w:lang w:val="en-US"/>
        </w:rPr>
      </w:pPr>
    </w:p>
    <w:p w14:paraId="5511CF7E" w14:textId="77777777" w:rsidR="00C0359F" w:rsidRDefault="00C0359F">
      <w:pPr>
        <w:rPr>
          <w:lang w:val="en-US"/>
        </w:rPr>
      </w:pPr>
    </w:p>
    <w:p w14:paraId="0D02514C" w14:textId="6BC93175" w:rsidR="00C0359F" w:rsidRDefault="00453599" w:rsidP="00C0359F">
      <w:pPr>
        <w:jc w:val="center"/>
        <w:rPr>
          <w:lang w:val="en-US"/>
        </w:rPr>
      </w:pPr>
      <w:r w:rsidRPr="00C0359F">
        <w:rPr>
          <w:lang w:val="en-US"/>
        </w:rPr>
        <w:t>Measuring Violent Crime</w:t>
      </w:r>
      <w:r>
        <w:rPr>
          <w:lang w:val="en-US"/>
        </w:rPr>
        <w:t xml:space="preserve"> Article Review</w:t>
      </w:r>
    </w:p>
    <w:p w14:paraId="1AF51BFB" w14:textId="322D0533" w:rsidR="00C0359F" w:rsidRDefault="00453599" w:rsidP="00C0359F">
      <w:pPr>
        <w:jc w:val="center"/>
        <w:rPr>
          <w:lang w:val="en-US"/>
        </w:rPr>
      </w:pPr>
      <w:r>
        <w:rPr>
          <w:lang w:val="en-US"/>
        </w:rPr>
        <w:t>Name</w:t>
      </w:r>
    </w:p>
    <w:p w14:paraId="41511F03" w14:textId="2AA3A207" w:rsidR="00C0359F" w:rsidRDefault="00453599" w:rsidP="00C0359F">
      <w:pPr>
        <w:jc w:val="center"/>
        <w:rPr>
          <w:lang w:val="en-US"/>
        </w:rPr>
      </w:pPr>
      <w:r>
        <w:rPr>
          <w:lang w:val="en-US"/>
        </w:rPr>
        <w:t>Institution</w:t>
      </w:r>
    </w:p>
    <w:p w14:paraId="628B9D9D" w14:textId="212A7D48" w:rsidR="00C0359F" w:rsidRDefault="00C0359F" w:rsidP="00C0359F">
      <w:pPr>
        <w:jc w:val="center"/>
        <w:rPr>
          <w:lang w:val="en-US"/>
        </w:rPr>
      </w:pPr>
    </w:p>
    <w:p w14:paraId="7615068C" w14:textId="1FA92F6F" w:rsidR="00C0359F" w:rsidRDefault="00C0359F" w:rsidP="00C0359F">
      <w:pPr>
        <w:jc w:val="center"/>
        <w:rPr>
          <w:lang w:val="en-US"/>
        </w:rPr>
      </w:pPr>
    </w:p>
    <w:p w14:paraId="388D717E" w14:textId="2547C325" w:rsidR="00C0359F" w:rsidRDefault="00C0359F" w:rsidP="00C0359F">
      <w:pPr>
        <w:jc w:val="center"/>
        <w:rPr>
          <w:lang w:val="en-US"/>
        </w:rPr>
      </w:pPr>
    </w:p>
    <w:p w14:paraId="4D162A26" w14:textId="665BC71F" w:rsidR="00C0359F" w:rsidRDefault="00C0359F" w:rsidP="00C0359F">
      <w:pPr>
        <w:jc w:val="center"/>
        <w:rPr>
          <w:lang w:val="en-US"/>
        </w:rPr>
      </w:pPr>
    </w:p>
    <w:p w14:paraId="69F2EFDD" w14:textId="27E8D7F0" w:rsidR="00C0359F" w:rsidRDefault="00C0359F" w:rsidP="00C0359F">
      <w:pPr>
        <w:jc w:val="center"/>
        <w:rPr>
          <w:lang w:val="en-US"/>
        </w:rPr>
      </w:pPr>
    </w:p>
    <w:p w14:paraId="2AB0E62F" w14:textId="5F7B644D" w:rsidR="00C0359F" w:rsidRDefault="00C0359F" w:rsidP="00C0359F">
      <w:pPr>
        <w:jc w:val="center"/>
        <w:rPr>
          <w:lang w:val="en-US"/>
        </w:rPr>
      </w:pPr>
    </w:p>
    <w:p w14:paraId="1BC3C5E7" w14:textId="408BDFEC" w:rsidR="00C0359F" w:rsidRDefault="00C0359F" w:rsidP="00C0359F">
      <w:pPr>
        <w:jc w:val="center"/>
        <w:rPr>
          <w:lang w:val="en-US"/>
        </w:rPr>
      </w:pPr>
    </w:p>
    <w:p w14:paraId="511A32A1" w14:textId="751538C8" w:rsidR="00C0359F" w:rsidRDefault="00C0359F" w:rsidP="00C0359F">
      <w:pPr>
        <w:jc w:val="center"/>
        <w:rPr>
          <w:lang w:val="en-US"/>
        </w:rPr>
      </w:pPr>
    </w:p>
    <w:p w14:paraId="4A3038E2" w14:textId="3703030E" w:rsidR="00C0359F" w:rsidRDefault="00C0359F" w:rsidP="00C0359F">
      <w:pPr>
        <w:jc w:val="center"/>
        <w:rPr>
          <w:lang w:val="en-US"/>
        </w:rPr>
      </w:pPr>
    </w:p>
    <w:p w14:paraId="0998F878" w14:textId="4C80D8E7" w:rsidR="00C0359F" w:rsidRDefault="00C0359F" w:rsidP="00C0359F">
      <w:pPr>
        <w:jc w:val="center"/>
        <w:rPr>
          <w:lang w:val="en-US"/>
        </w:rPr>
      </w:pPr>
    </w:p>
    <w:p w14:paraId="060DF06F" w14:textId="5FCD95FC" w:rsidR="00C0359F" w:rsidRDefault="00C0359F" w:rsidP="00C0359F">
      <w:pPr>
        <w:jc w:val="center"/>
        <w:rPr>
          <w:lang w:val="en-US"/>
        </w:rPr>
      </w:pPr>
    </w:p>
    <w:p w14:paraId="6CFFBF35" w14:textId="2A574C37" w:rsidR="00C0359F" w:rsidRDefault="00C0359F" w:rsidP="00C0359F">
      <w:pPr>
        <w:jc w:val="center"/>
        <w:rPr>
          <w:lang w:val="en-US"/>
        </w:rPr>
      </w:pPr>
    </w:p>
    <w:p w14:paraId="7213AC79" w14:textId="77CC9DA2" w:rsidR="00C0359F" w:rsidRDefault="00C0359F" w:rsidP="00C0359F">
      <w:pPr>
        <w:jc w:val="center"/>
        <w:rPr>
          <w:lang w:val="en-US"/>
        </w:rPr>
      </w:pPr>
    </w:p>
    <w:p w14:paraId="7FC83D78" w14:textId="3FEB1AE8" w:rsidR="00C0359F" w:rsidRDefault="00C0359F" w:rsidP="00C0359F">
      <w:pPr>
        <w:jc w:val="center"/>
        <w:rPr>
          <w:lang w:val="en-US"/>
        </w:rPr>
      </w:pPr>
    </w:p>
    <w:p w14:paraId="4102F3BE" w14:textId="77777777" w:rsidR="00C0359F" w:rsidRDefault="00453599" w:rsidP="00C0359F">
      <w:pPr>
        <w:spacing w:line="480" w:lineRule="auto"/>
        <w:jc w:val="both"/>
        <w:rPr>
          <w:lang w:val="en-US"/>
        </w:rPr>
      </w:pPr>
      <w:r>
        <w:rPr>
          <w:lang w:val="en-US"/>
        </w:rPr>
        <w:lastRenderedPageBreak/>
        <w:t xml:space="preserve">Summary </w:t>
      </w:r>
    </w:p>
    <w:p w14:paraId="26D778FD" w14:textId="0C9DC316" w:rsidR="003B567E" w:rsidRDefault="00453599" w:rsidP="00C0359F">
      <w:pPr>
        <w:spacing w:line="480" w:lineRule="auto"/>
        <w:ind w:firstLine="720"/>
        <w:jc w:val="both"/>
        <w:rPr>
          <w:lang w:val="en-US"/>
        </w:rPr>
      </w:pPr>
      <w:r>
        <w:rPr>
          <w:lang w:val="en-US"/>
        </w:rPr>
        <w:t xml:space="preserve">Measuring violent crime is a complex process which must be adequately considered in creating a profoundly transformed setting. Thus it is crucial to implement essential elements which help in creating a highly strategic understanding of specific measures which define improved outcomes. The article that will provide the basis of this discussion is the article titled "contributions of </w:t>
      </w:r>
      <w:r w:rsidR="00BD7344">
        <w:rPr>
          <w:lang w:val="en-US"/>
        </w:rPr>
        <w:t>sociodemographic</w:t>
      </w:r>
      <w:r>
        <w:rPr>
          <w:lang w:val="en-US"/>
        </w:rPr>
        <w:t xml:space="preserve"> factors to criminal behaviour." The study sought to explore the extent to which prisoner sociodemographic variables influence their ability to offend. The </w:t>
      </w:r>
      <w:r w:rsidR="00BD7344">
        <w:rPr>
          <w:lang w:val="en-US"/>
        </w:rPr>
        <w:t>sociodemographic</w:t>
      </w:r>
      <w:r>
        <w:rPr>
          <w:lang w:val="en-US"/>
        </w:rPr>
        <w:t xml:space="preserve"> factors that were evaluated in the study include age, education, marital status, marital status of their parents and the employment status. Understanding these concepts help in determining violent conduct with a critical focus on important measures which influence violent behaviour among offenders. </w:t>
      </w:r>
    </w:p>
    <w:p w14:paraId="11E1D157" w14:textId="7B7CD647" w:rsidR="00FD5CC1" w:rsidRDefault="00453599" w:rsidP="00C0359F">
      <w:pPr>
        <w:spacing w:line="480" w:lineRule="auto"/>
        <w:ind w:firstLine="720"/>
        <w:jc w:val="both"/>
        <w:rPr>
          <w:lang w:val="en-US"/>
        </w:rPr>
      </w:pPr>
      <w:r>
        <w:rPr>
          <w:lang w:val="en-US"/>
        </w:rPr>
        <w:t xml:space="preserve">The reasons why people offend are diverse and thus play a key role in determining important measures which help in determining better outcomes which help in influencing  better outcomes within a given context. The basic factors that have been evaluated include </w:t>
      </w:r>
      <w:r w:rsidR="00C0359F">
        <w:rPr>
          <w:lang w:val="en-US"/>
        </w:rPr>
        <w:t>antisocial</w:t>
      </w:r>
      <w:r>
        <w:rPr>
          <w:lang w:val="en-US"/>
        </w:rPr>
        <w:t xml:space="preserve"> </w:t>
      </w:r>
      <w:r w:rsidR="00C0359F">
        <w:rPr>
          <w:lang w:val="en-US"/>
        </w:rPr>
        <w:t>personality, mental</w:t>
      </w:r>
      <w:r>
        <w:rPr>
          <w:lang w:val="en-US"/>
        </w:rPr>
        <w:t xml:space="preserve"> health and psychopath. However, there are significant factors which provide a varied level of understanding where it is important to understand how different challenges influence </w:t>
      </w:r>
      <w:r w:rsidR="00C0359F">
        <w:rPr>
          <w:lang w:val="en-US"/>
        </w:rPr>
        <w:t>individual behavioural and cognitive wellbeing. The results from the study indicated that there was a significant relationship between offending and two variables, education level and the parent's marital status.</w:t>
      </w:r>
    </w:p>
    <w:p w14:paraId="070E0912" w14:textId="77777777" w:rsidR="00C0359F" w:rsidRPr="00C0359F" w:rsidRDefault="00453599" w:rsidP="00C0359F">
      <w:pPr>
        <w:spacing w:line="480" w:lineRule="auto"/>
        <w:jc w:val="both"/>
        <w:rPr>
          <w:lang w:val="en-US"/>
        </w:rPr>
      </w:pPr>
      <w:r w:rsidRPr="00C0359F">
        <w:rPr>
          <w:lang w:val="en-US"/>
        </w:rPr>
        <w:t xml:space="preserve">Explain how the potential for violence was assessed and the important data, results, and “key takeaways” from the study. </w:t>
      </w:r>
    </w:p>
    <w:p w14:paraId="4A2EEFC6" w14:textId="1D16EE0C" w:rsidR="00C0359F" w:rsidRDefault="00453599" w:rsidP="00C0359F">
      <w:pPr>
        <w:spacing w:line="480" w:lineRule="auto"/>
        <w:ind w:firstLine="720"/>
        <w:jc w:val="both"/>
        <w:rPr>
          <w:lang w:val="en-US"/>
        </w:rPr>
      </w:pPr>
      <w:r>
        <w:rPr>
          <w:lang w:val="en-US"/>
        </w:rPr>
        <w:t xml:space="preserve">The potential for violence as defined in the study is sociodemographic factors which play an important role in defining individual ability to offend. Therefore it is important to </w:t>
      </w:r>
      <w:r>
        <w:rPr>
          <w:lang w:val="en-US"/>
        </w:rPr>
        <w:lastRenderedPageBreak/>
        <w:t>understand that individual violent behaviour is influenced by the environment which is important to understand and help in decision making.</w:t>
      </w:r>
    </w:p>
    <w:p w14:paraId="690C5A52" w14:textId="77777777" w:rsidR="00C0359F" w:rsidRPr="00C0359F" w:rsidRDefault="00453599" w:rsidP="00C0359F">
      <w:pPr>
        <w:spacing w:line="480" w:lineRule="auto"/>
        <w:jc w:val="both"/>
        <w:rPr>
          <w:lang w:val="en-US"/>
        </w:rPr>
      </w:pPr>
      <w:r w:rsidRPr="00C0359F">
        <w:rPr>
          <w:lang w:val="en-US"/>
        </w:rPr>
        <w:t xml:space="preserve">Explain how a forensic psychology professional might use the results from this study in a correctional setting. </w:t>
      </w:r>
    </w:p>
    <w:p w14:paraId="725BFEAC" w14:textId="5DCE40DE" w:rsidR="00C0359F" w:rsidRDefault="00453599" w:rsidP="00C0359F">
      <w:pPr>
        <w:spacing w:line="480" w:lineRule="auto"/>
        <w:ind w:firstLine="720"/>
        <w:jc w:val="both"/>
        <w:rPr>
          <w:lang w:val="en-US"/>
        </w:rPr>
      </w:pPr>
      <w:r>
        <w:rPr>
          <w:lang w:val="en-US"/>
        </w:rPr>
        <w:t>A forensic psychologist can focus on the findings from the study in understanding basic factors which are likely to increase the chances of an individual being violent. Forensic psychologists focus on understanding the behaviour of the offenders and help understand the potential risk factors. The findings provide a strong focus on important changes which can help improve organisational outcomes.</w:t>
      </w:r>
    </w:p>
    <w:p w14:paraId="4C9B74AA" w14:textId="02D78CCE" w:rsidR="00224C89" w:rsidRDefault="00224C89" w:rsidP="00C0359F">
      <w:pPr>
        <w:spacing w:line="480" w:lineRule="auto"/>
        <w:ind w:firstLine="720"/>
        <w:jc w:val="both"/>
        <w:rPr>
          <w:lang w:val="en-US"/>
        </w:rPr>
      </w:pPr>
    </w:p>
    <w:p w14:paraId="224175A8" w14:textId="444B7810" w:rsidR="00224C89" w:rsidRDefault="00224C89" w:rsidP="00C0359F">
      <w:pPr>
        <w:spacing w:line="480" w:lineRule="auto"/>
        <w:ind w:firstLine="720"/>
        <w:jc w:val="both"/>
        <w:rPr>
          <w:lang w:val="en-US"/>
        </w:rPr>
      </w:pPr>
    </w:p>
    <w:p w14:paraId="1E49D9FA" w14:textId="123C0F55" w:rsidR="00224C89" w:rsidRDefault="00224C89" w:rsidP="00C0359F">
      <w:pPr>
        <w:spacing w:line="480" w:lineRule="auto"/>
        <w:ind w:firstLine="720"/>
        <w:jc w:val="both"/>
        <w:rPr>
          <w:lang w:val="en-US"/>
        </w:rPr>
      </w:pPr>
    </w:p>
    <w:p w14:paraId="2524FC9C" w14:textId="16FBA027" w:rsidR="00224C89" w:rsidRDefault="00224C89" w:rsidP="00C0359F">
      <w:pPr>
        <w:spacing w:line="480" w:lineRule="auto"/>
        <w:ind w:firstLine="720"/>
        <w:jc w:val="both"/>
        <w:rPr>
          <w:lang w:val="en-US"/>
        </w:rPr>
      </w:pPr>
    </w:p>
    <w:p w14:paraId="4E3BA37A" w14:textId="60FB58B5" w:rsidR="00224C89" w:rsidRDefault="00224C89" w:rsidP="00C0359F">
      <w:pPr>
        <w:spacing w:line="480" w:lineRule="auto"/>
        <w:ind w:firstLine="720"/>
        <w:jc w:val="both"/>
        <w:rPr>
          <w:lang w:val="en-US"/>
        </w:rPr>
      </w:pPr>
    </w:p>
    <w:p w14:paraId="25870C58" w14:textId="48F157B9" w:rsidR="00224C89" w:rsidRDefault="00224C89" w:rsidP="00C0359F">
      <w:pPr>
        <w:spacing w:line="480" w:lineRule="auto"/>
        <w:ind w:firstLine="720"/>
        <w:jc w:val="both"/>
        <w:rPr>
          <w:lang w:val="en-US"/>
        </w:rPr>
      </w:pPr>
    </w:p>
    <w:p w14:paraId="6DBF202F" w14:textId="58428BF5" w:rsidR="00224C89" w:rsidRDefault="00224C89" w:rsidP="00C0359F">
      <w:pPr>
        <w:spacing w:line="480" w:lineRule="auto"/>
        <w:ind w:firstLine="720"/>
        <w:jc w:val="both"/>
        <w:rPr>
          <w:lang w:val="en-US"/>
        </w:rPr>
      </w:pPr>
    </w:p>
    <w:p w14:paraId="0C000A9A" w14:textId="78A36C31" w:rsidR="00224C89" w:rsidRDefault="00224C89" w:rsidP="00C0359F">
      <w:pPr>
        <w:spacing w:line="480" w:lineRule="auto"/>
        <w:ind w:firstLine="720"/>
        <w:jc w:val="both"/>
        <w:rPr>
          <w:lang w:val="en-US"/>
        </w:rPr>
      </w:pPr>
    </w:p>
    <w:p w14:paraId="307A811F" w14:textId="66B85CB3" w:rsidR="00224C89" w:rsidRDefault="00224C89" w:rsidP="00C0359F">
      <w:pPr>
        <w:spacing w:line="480" w:lineRule="auto"/>
        <w:ind w:firstLine="720"/>
        <w:jc w:val="both"/>
        <w:rPr>
          <w:lang w:val="en-US"/>
        </w:rPr>
      </w:pPr>
    </w:p>
    <w:p w14:paraId="49C92215" w14:textId="442D5E6A" w:rsidR="00224C89" w:rsidRDefault="00224C89" w:rsidP="00C0359F">
      <w:pPr>
        <w:spacing w:line="480" w:lineRule="auto"/>
        <w:ind w:firstLine="720"/>
        <w:jc w:val="both"/>
        <w:rPr>
          <w:lang w:val="en-US"/>
        </w:rPr>
      </w:pPr>
    </w:p>
    <w:p w14:paraId="1B8BD9BC" w14:textId="5F2CB0E0" w:rsidR="00224C89" w:rsidRDefault="00224C89" w:rsidP="00C0359F">
      <w:pPr>
        <w:spacing w:line="480" w:lineRule="auto"/>
        <w:ind w:firstLine="720"/>
        <w:jc w:val="both"/>
        <w:rPr>
          <w:lang w:val="en-US"/>
        </w:rPr>
      </w:pPr>
    </w:p>
    <w:p w14:paraId="508A6853" w14:textId="68D12805" w:rsidR="00224C89" w:rsidRDefault="00224C89" w:rsidP="00C0359F">
      <w:pPr>
        <w:spacing w:line="480" w:lineRule="auto"/>
        <w:ind w:firstLine="720"/>
        <w:jc w:val="both"/>
        <w:rPr>
          <w:lang w:val="en-US"/>
        </w:rPr>
      </w:pPr>
    </w:p>
    <w:p w14:paraId="62C76ACC" w14:textId="1FBCAE27" w:rsidR="00FD5CC1" w:rsidRDefault="00453599" w:rsidP="00224C89">
      <w:pPr>
        <w:spacing w:line="480" w:lineRule="auto"/>
        <w:ind w:firstLine="720"/>
        <w:jc w:val="center"/>
        <w:rPr>
          <w:lang w:val="en-US"/>
        </w:rPr>
      </w:pPr>
      <w:r>
        <w:rPr>
          <w:lang w:val="en-US"/>
        </w:rPr>
        <w:lastRenderedPageBreak/>
        <w:t>Reference</w:t>
      </w:r>
    </w:p>
    <w:p w14:paraId="0720FF23" w14:textId="21A61C74" w:rsidR="00FD5CC1" w:rsidRPr="00FD5CC1" w:rsidRDefault="00453599" w:rsidP="00224C89">
      <w:pPr>
        <w:spacing w:line="480" w:lineRule="auto"/>
        <w:ind w:left="720" w:hanging="720"/>
        <w:rPr>
          <w:lang w:val="en-US"/>
        </w:rPr>
      </w:pPr>
      <w:r w:rsidRPr="00FD5CC1">
        <w:t>Mundia, L., Matzin, R., Mahalle, S., Hamid, M. H., &amp; Osman, R. S. (2016). Contributions of sociodemographic factors to criminal behavior. </w:t>
      </w:r>
      <w:r w:rsidRPr="00FD5CC1">
        <w:rPr>
          <w:i/>
          <w:iCs/>
        </w:rPr>
        <w:t>Psychology research and behavior management</w:t>
      </w:r>
      <w:r w:rsidRPr="00FD5CC1">
        <w:t>, </w:t>
      </w:r>
      <w:r w:rsidRPr="00FD5CC1">
        <w:rPr>
          <w:i/>
          <w:iCs/>
        </w:rPr>
        <w:t>9</w:t>
      </w:r>
      <w:r w:rsidRPr="00FD5CC1">
        <w:t>, 147.</w:t>
      </w:r>
    </w:p>
    <w:sectPr w:rsidR="00FD5CC1" w:rsidRPr="00FD5CC1" w:rsidSect="00C0359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6FD267" w14:textId="77777777" w:rsidR="008B396C" w:rsidRDefault="008B396C">
      <w:pPr>
        <w:spacing w:after="0" w:line="240" w:lineRule="auto"/>
      </w:pPr>
      <w:r>
        <w:separator/>
      </w:r>
    </w:p>
  </w:endnote>
  <w:endnote w:type="continuationSeparator" w:id="0">
    <w:p w14:paraId="1F31865A" w14:textId="77777777" w:rsidR="008B396C" w:rsidRDefault="008B3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43DFE6" w14:textId="77777777" w:rsidR="008B396C" w:rsidRDefault="008B396C">
      <w:pPr>
        <w:spacing w:after="0" w:line="240" w:lineRule="auto"/>
      </w:pPr>
      <w:r>
        <w:separator/>
      </w:r>
    </w:p>
  </w:footnote>
  <w:footnote w:type="continuationSeparator" w:id="0">
    <w:p w14:paraId="3C4E85C2" w14:textId="77777777" w:rsidR="008B396C" w:rsidRDefault="008B39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CD32D" w14:textId="27450933" w:rsidR="00C0359F" w:rsidRDefault="00453599">
    <w:pPr>
      <w:pStyle w:val="Header"/>
      <w:jc w:val="right"/>
    </w:pPr>
    <w:r w:rsidRPr="00C0359F">
      <w:rPr>
        <w:lang w:val="en-US"/>
      </w:rPr>
      <w:t>MEASURING VIOLENT CRIME</w:t>
    </w:r>
    <w:r w:rsidRPr="00C0359F">
      <w:t xml:space="preserve"> </w:t>
    </w:r>
    <w:r>
      <w:rPr>
        <w:lang w:val="en-US"/>
      </w:rPr>
      <w:t xml:space="preserve">                                                                                     </w:t>
    </w:r>
    <w:sdt>
      <w:sdtPr>
        <w:id w:val="-102193127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94BC73" w14:textId="77777777" w:rsidR="00C0359F" w:rsidRDefault="00C035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4CD4E" w14:textId="4928C5F3" w:rsidR="00C0359F" w:rsidRDefault="00453599">
    <w:pPr>
      <w:pStyle w:val="Header"/>
      <w:jc w:val="right"/>
    </w:pPr>
    <w:r>
      <w:rPr>
        <w:lang w:val="en-US"/>
      </w:rPr>
      <w:t xml:space="preserve">Running head: MEASURING VIOLENT CRIME                                                                  </w:t>
    </w:r>
    <w:sdt>
      <w:sdtPr>
        <w:id w:val="-711115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4C3E780" w14:textId="77777777" w:rsidR="00C0359F" w:rsidRDefault="00C03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F7411C"/>
    <w:multiLevelType w:val="multilevel"/>
    <w:tmpl w:val="3D0EC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wMzC3sDQ3MrOwNDNS0lEKTi0uzszPAykwrAUAAzZ1qiwAAAA="/>
  </w:docVars>
  <w:rsids>
    <w:rsidRoot w:val="00FD5CC1"/>
    <w:rsid w:val="00224C89"/>
    <w:rsid w:val="003855A5"/>
    <w:rsid w:val="003B567E"/>
    <w:rsid w:val="004343B8"/>
    <w:rsid w:val="00453599"/>
    <w:rsid w:val="008B396C"/>
    <w:rsid w:val="00BD7344"/>
    <w:rsid w:val="00C0359F"/>
    <w:rsid w:val="00FD5CC1"/>
    <w:rsid w:val="00FE22E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8290FF-487C-4374-908D-3305783A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35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359F"/>
  </w:style>
  <w:style w:type="paragraph" w:styleId="Footer">
    <w:name w:val="footer"/>
    <w:basedOn w:val="Normal"/>
    <w:link w:val="FooterChar"/>
    <w:uiPriority w:val="99"/>
    <w:unhideWhenUsed/>
    <w:rsid w:val="00C035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3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2019-01-27T11:06:00Z</dcterms:created>
  <dcterms:modified xsi:type="dcterms:W3CDTF">2019-01-27T11:06:00Z</dcterms:modified>
</cp:coreProperties>
</file>